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FCA33" w14:textId="77777777" w:rsidR="002C47FA" w:rsidRDefault="002C47FA" w:rsidP="008C59B6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43895FA" w14:textId="58BEBAFF" w:rsidR="00097BDB" w:rsidRPr="00BA5504" w:rsidRDefault="008C59B6" w:rsidP="008C59B6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A5504">
        <w:rPr>
          <w:rFonts w:ascii="Times New Roman" w:eastAsia="宋体" w:hAnsi="Times New Roman" w:cs="Times New Roman"/>
          <w:b/>
          <w:bCs/>
          <w:sz w:val="28"/>
          <w:szCs w:val="28"/>
        </w:rPr>
        <w:t>第十章</w:t>
      </w:r>
      <w:r w:rsidRPr="00BA5504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BA5504">
        <w:rPr>
          <w:rFonts w:ascii="Times New Roman" w:eastAsia="宋体" w:hAnsi="Times New Roman" w:cs="Times New Roman"/>
          <w:b/>
          <w:bCs/>
          <w:sz w:val="28"/>
          <w:szCs w:val="28"/>
        </w:rPr>
        <w:t>课后习题答案</w:t>
      </w:r>
    </w:p>
    <w:p w14:paraId="79DE5F73" w14:textId="77777777" w:rsidR="00097BDB" w:rsidRPr="00BA5504" w:rsidRDefault="00097BDB" w:rsidP="008C59B6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Cs w:val="21"/>
        </w:rPr>
      </w:pPr>
    </w:p>
    <w:p w14:paraId="6300B17E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、股指期货价格是以现货价格为基础的原因是（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D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2CA60C36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期货市场存在套期保值</w:t>
      </w:r>
    </w:p>
    <w:p w14:paraId="792F3A7F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B.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期货市场和现货市场有大量的投机活动</w:t>
      </w:r>
    </w:p>
    <w:p w14:paraId="23E413E6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期货市场和现货市场有大量买空卖空活动</w:t>
      </w:r>
    </w:p>
    <w:p w14:paraId="7FDC1878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期货市场与现货市场之间有大量的套利活动</w:t>
      </w:r>
    </w:p>
    <w:p w14:paraId="39A3C375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、当股指期货价格与股票现货价格价差大于持有成本时，套利者的操作是（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5A8E2FC0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买入现货股票，同时买入股指期货合约</w:t>
      </w:r>
    </w:p>
    <w:p w14:paraId="1BCAC732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B.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卖出现货股票，同时卖出股指期货合约</w:t>
      </w:r>
    </w:p>
    <w:p w14:paraId="4D4898F6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C.</w:t>
      </w:r>
      <w:r w:rsidRPr="00BA5504">
        <w:rPr>
          <w:rFonts w:ascii="Times New Roman" w:eastAsia="宋体" w:hAnsi="Times New Roman" w:cs="Times New Roman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买入现货股票（在期货合约到期时用于交割），同时卖出股指期货合约</w:t>
      </w:r>
    </w:p>
    <w:p w14:paraId="7521005D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卖出借入的现货股票（在期货合约到期时交割以偿还所借入的股票），同时买入股指期货合约</w:t>
      </w:r>
    </w:p>
    <w:p w14:paraId="0E17D850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、买入交割期较远的期货合约，同时卖出交割期较近的期货合约，这种操作称为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( 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B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)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43D23786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正向套利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 B.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反向套利</w:t>
      </w:r>
    </w:p>
    <w:p w14:paraId="72A8EDF0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C.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卖出套期保值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D.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买入套期保值</w:t>
      </w:r>
    </w:p>
    <w:p w14:paraId="55BCFD5B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、临近合约到期时，股指期货价格与股票现货价格出现超过交易成本的价差，交易者想让股指期货价格与股票现货价格渐趋一致，可以采取的交易是（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4E507EEC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套利交易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 B.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投机交易</w:t>
      </w:r>
    </w:p>
    <w:p w14:paraId="01220F09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价差交易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 D.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套期保值交易</w:t>
      </w:r>
    </w:p>
    <w:p w14:paraId="12A783F2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月沪深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期货合约价格为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3120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点，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月沪深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期货合约价格为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3080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点，某投资者认为两份合约之间的价差有扩大的趋势。该投资者应该采取的交易是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D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3F7D8CD1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卖出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月合约，同时卖出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</w:t>
      </w:r>
    </w:p>
    <w:p w14:paraId="4E901237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B.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买入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月合约，同时买入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</w:t>
      </w:r>
    </w:p>
    <w:p w14:paraId="0817B9E0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卖出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月合约，同时买入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</w:t>
      </w:r>
    </w:p>
    <w:p w14:paraId="11427D7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买入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月合约，同时卖出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</w:t>
      </w:r>
    </w:p>
    <w:p w14:paraId="3ED36BA9" w14:textId="05F8615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、下列关于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MACD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的说法，正确的是（</w:t>
      </w:r>
      <w:r w:rsidR="00894468" w:rsidRPr="00BA5504">
        <w:rPr>
          <w:rFonts w:ascii="Times New Roman" w:eastAsia="宋体" w:hAnsi="Times New Roman" w:cs="Times New Roman"/>
          <w:b/>
          <w:bCs/>
        </w:rPr>
        <w:t>ABC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4FD605CA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A .</w:t>
      </w:r>
      <w:proofErr w:type="gramEnd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MACD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即平滑异同移动平均线</w:t>
      </w:r>
    </w:p>
    <w:p w14:paraId="60A8F697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B .</w:t>
      </w:r>
      <w:proofErr w:type="gramEnd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具有稳重性</w:t>
      </w:r>
    </w:p>
    <w:p w14:paraId="4D08E16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C .</w:t>
      </w:r>
      <w:proofErr w:type="gramEnd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具有安定性</w:t>
      </w:r>
    </w:p>
    <w:p w14:paraId="68BB6755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D .</w:t>
      </w:r>
      <w:proofErr w:type="gramEnd"/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有频繁发出假信号的缺陷</w:t>
      </w:r>
    </w:p>
    <w:p w14:paraId="787815F2" w14:textId="697819C2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、下列关于期货市场风险特征的说法，正确的有（</w:t>
      </w:r>
      <w:r w:rsidR="00894468" w:rsidRPr="00BA5504">
        <w:rPr>
          <w:rFonts w:ascii="Times New Roman" w:eastAsia="宋体" w:hAnsi="Times New Roman" w:cs="Times New Roman"/>
          <w:b/>
          <w:bCs/>
        </w:rPr>
        <w:t>ABC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31EEDE99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期货市场的风险是客观存在的</w:t>
      </w:r>
    </w:p>
    <w:p w14:paraId="33DE6CD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 xml:space="preserve">B.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期货市场的风险与现货市场相比具有放大性</w:t>
      </w:r>
    </w:p>
    <w:p w14:paraId="77019AF0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期货交易风险易于延伸，引发连锁反应</w:t>
      </w:r>
    </w:p>
    <w:p w14:paraId="13A1E38C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期货市场的风险具有不可防范性</w:t>
      </w:r>
    </w:p>
    <w:p w14:paraId="44A33D2A" w14:textId="53C02ABA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DIF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向上突破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DEA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时属于买入信号。（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894468"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A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456E3CCA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、对</w:t>
      </w:r>
    </w:p>
    <w:p w14:paraId="311EE4A1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、错</w:t>
      </w:r>
    </w:p>
    <w:p w14:paraId="0935C6C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、不确定</w:t>
      </w:r>
    </w:p>
    <w:p w14:paraId="6F16EB3F" w14:textId="7A7A65BD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、下列关于布林线的使用方法，正确的是（</w:t>
      </w:r>
      <w:r w:rsidR="00894468"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AC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）（多选）</w:t>
      </w:r>
    </w:p>
    <w:p w14:paraId="5D4BC9DE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、当股价穿越上限压力线时，为卖点信号</w:t>
      </w:r>
    </w:p>
    <w:p w14:paraId="3F8C3EC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、当股价穿越下限支撑线时，为卖点信号</w:t>
      </w:r>
    </w:p>
    <w:p w14:paraId="0250950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、当股价由下向上穿越中界线时，为加仓信号</w:t>
      </w:r>
    </w:p>
    <w:p w14:paraId="68714338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、当股价由上向下穿越中界线时，为加仓信号</w:t>
      </w:r>
    </w:p>
    <w:p w14:paraId="5C2C9ED9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日，上海期货交易所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月黄金期货合约的价格为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352.6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克，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341.3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元ノ克。某投资者认为合约的价差会加大。该投资者该如何进行套利？</w:t>
      </w:r>
    </w:p>
    <w:p w14:paraId="36D6E411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答案：该投资者应该买入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月黄金期货合约，同时卖出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月合约来进行套利。</w:t>
      </w:r>
    </w:p>
    <w:p w14:paraId="6CF835F7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11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、接上题。如果该投资者以当时的价格买卖上述合约各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手。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351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克，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338.36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克。该投资者平仓了结，计算该投资者的盈亏（黄金合约的规模为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1000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克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手）。</w:t>
      </w:r>
    </w:p>
    <w:p w14:paraId="093B441D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bookmarkStart w:id="0" w:name="_Hlk96718499"/>
      <w:bookmarkStart w:id="1" w:name="_Hlk96718098"/>
      <w:r w:rsidRPr="00BA5504">
        <w:rPr>
          <w:rFonts w:ascii="Times New Roman" w:eastAsia="宋体" w:hAnsi="Times New Roman" w:cs="Times New Roman"/>
          <w:b/>
          <w:bCs/>
          <w:color w:val="000000" w:themeColor="text1"/>
          <w:position w:val="-14"/>
          <w:szCs w:val="21"/>
        </w:rPr>
        <w:object w:dxaOrig="4956" w:dyaOrig="402" w14:anchorId="31A29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0.1pt" o:ole="">
            <v:imagedata r:id="rId9" o:title=""/>
          </v:shape>
          <o:OLEObject Type="Embed" ProgID="Equation.DSMT4" ShapeID="_x0000_i1025" DrawAspect="Content" ObjectID="_1787601892" r:id="rId10"/>
        </w:object>
      </w:r>
      <w:bookmarkEnd w:id="0"/>
    </w:p>
    <w:p w14:paraId="41B0B7EB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因此，最后投资者盈利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6700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元。</w:t>
      </w:r>
    </w:p>
    <w:bookmarkEnd w:id="1"/>
    <w:p w14:paraId="338C92BB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24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日，大连期货交易所的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月玉米期货合约的价格为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1560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吨，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1430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元吨，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1205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吨。某投资者认为前三个月的价差过小，后三个月的价差过大。应该如何采取蝶式套利方式套利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?</w:t>
      </w:r>
    </w:p>
    <w:p w14:paraId="32E5DA0A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答案：该投资者应该买入一份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月玉米期货合约，卖出两份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月玉米期货合约，同时买入一份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12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月玉米期货合约来进行蝶式套利。</w:t>
      </w:r>
    </w:p>
    <w:p w14:paraId="36EA7DC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、接上题，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假设投资者在套利中买卖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6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月和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12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月合约各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5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手，买卖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9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月合约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10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手。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月合约的价格变为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1632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吨，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9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合约价格变为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1543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吨，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12</w:t>
      </w:r>
      <w:r w:rsidRPr="00BA5504">
        <w:rPr>
          <w:rFonts w:ascii="Times New Roman" w:eastAsia="宋体" w:hAnsi="Times New Roman" w:cs="Times New Roman"/>
          <w:color w:val="FF0000"/>
          <w:szCs w:val="21"/>
        </w:rPr>
        <w:t>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合约变为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1423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元ノ吨，该投资者预期情况不会好转，于是，平仓止损。计算该投资者的盈亏。（玉米合约的规模为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吨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手）。</w:t>
      </w:r>
    </w:p>
    <w:p w14:paraId="5CE76A4B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position w:val="-14"/>
          <w:szCs w:val="21"/>
        </w:rPr>
        <w:object w:dxaOrig="6564" w:dyaOrig="402" w14:anchorId="46932F2D">
          <v:shape id="_x0000_i1026" type="#_x0000_t75" style="width:328.2pt;height:20.1pt" o:ole="">
            <v:imagedata r:id="rId11" o:title=""/>
          </v:shape>
          <o:OLEObject Type="Embed" ProgID="Equation.DSMT4" ShapeID="_x0000_i1026" DrawAspect="Content" ObjectID="_1787601893" r:id="rId12"/>
        </w:object>
      </w:r>
    </w:p>
    <w:p w14:paraId="34E5B1E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因此，最后投资者盈利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3200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元。</w:t>
      </w:r>
    </w:p>
    <w:p w14:paraId="6AE627DB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、股票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日收盘价为：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11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，求其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EMA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X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1A93E6F6" w14:textId="77777777" w:rsidR="00097BDB" w:rsidRDefault="00097BDB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F32C6BA" w14:textId="77777777" w:rsidR="00BA5504" w:rsidRPr="00BA5504" w:rsidRDefault="00BA5504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C9EC833" w14:textId="77777777" w:rsidR="008C59B6" w:rsidRPr="00BA5504" w:rsidRDefault="008C59B6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7101C25" w14:textId="77777777" w:rsidR="00097BDB" w:rsidRPr="00BA5504" w:rsidRDefault="0026359C" w:rsidP="008C59B6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BA5504">
        <w:rPr>
          <w:rFonts w:ascii="Times New Roman" w:eastAsia="宋体" w:hAnsi="Times New Roman" w:cs="Times New Roman"/>
          <w:b/>
          <w:szCs w:val="21"/>
        </w:rPr>
        <w:t>【课后习题答案】</w:t>
      </w:r>
    </w:p>
    <w:p w14:paraId="00149ACD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D</w:t>
      </w:r>
    </w:p>
    <w:p w14:paraId="31835868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C</w:t>
      </w:r>
    </w:p>
    <w:p w14:paraId="16E34E86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B</w:t>
      </w:r>
    </w:p>
    <w:p w14:paraId="29482965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A</w:t>
      </w:r>
    </w:p>
    <w:p w14:paraId="5068E2CE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D</w:t>
      </w:r>
    </w:p>
    <w:p w14:paraId="62D1CDE1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ABC</w:t>
      </w:r>
    </w:p>
    <w:p w14:paraId="25D410CC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ABC</w:t>
      </w:r>
    </w:p>
    <w:p w14:paraId="539536B4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A</w:t>
      </w:r>
    </w:p>
    <w:p w14:paraId="1E607401" w14:textId="77777777" w:rsidR="00097BDB" w:rsidRPr="00BA5504" w:rsidRDefault="0026359C" w:rsidP="008C59B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BA5504">
        <w:rPr>
          <w:rFonts w:ascii="Times New Roman" w:eastAsia="宋体" w:hAnsi="Times New Roman" w:cs="Times New Roman"/>
        </w:rPr>
        <w:t>AC</w:t>
      </w:r>
    </w:p>
    <w:p w14:paraId="754F1151" w14:textId="77777777" w:rsidR="00097BDB" w:rsidRPr="00BA5504" w:rsidRDefault="0026359C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</w:rPr>
        <w:t>10.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答案：该投资者应该买入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月黄金期货合约，同时卖出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月合约来进行套利。</w:t>
      </w:r>
    </w:p>
    <w:p w14:paraId="75585126" w14:textId="77777777" w:rsidR="00097BDB" w:rsidRPr="00BA5504" w:rsidRDefault="0026359C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11.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  <w:r w:rsidRPr="00BA5504">
        <w:rPr>
          <w:rFonts w:ascii="Times New Roman" w:eastAsia="宋体" w:hAnsi="Times New Roman" w:cs="Times New Roman"/>
          <w:b/>
          <w:bCs/>
          <w:color w:val="000000" w:themeColor="text1"/>
          <w:position w:val="-14"/>
          <w:szCs w:val="21"/>
        </w:rPr>
        <w:object w:dxaOrig="4956" w:dyaOrig="402" w14:anchorId="1785A366">
          <v:shape id="_x0000_i1027" type="#_x0000_t75" style="width:248.25pt;height:20.1pt" o:ole="">
            <v:imagedata r:id="rId9" o:title=""/>
          </v:shape>
          <o:OLEObject Type="Embed" ProgID="Equation.DSMT4" ShapeID="_x0000_i1027" DrawAspect="Content" ObjectID="_1787601894" r:id="rId13"/>
        </w:object>
      </w:r>
    </w:p>
    <w:p w14:paraId="582E2167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因此，最后投资者盈利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6700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元。</w:t>
      </w:r>
    </w:p>
    <w:p w14:paraId="7CC45D55" w14:textId="77777777" w:rsidR="00097BDB" w:rsidRPr="00BA5504" w:rsidRDefault="0026359C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12.</w:t>
      </w:r>
      <w:r w:rsidRPr="00BA5504">
        <w:rPr>
          <w:rFonts w:ascii="Times New Roman" w:eastAsia="宋体" w:hAnsi="Times New Roman" w:cs="Times New Roman"/>
        </w:rPr>
        <w:t xml:space="preserve">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答案：该投资者应该买入一份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月玉米期货合约，卖出两份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月玉米期货合约，同时买入一份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月玉米期货合约来进行蝶式套利。</w:t>
      </w:r>
    </w:p>
    <w:p w14:paraId="143D7BD2" w14:textId="77777777" w:rsidR="00097BDB" w:rsidRPr="00BA5504" w:rsidRDefault="0026359C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 xml:space="preserve">13. 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  <w:r w:rsidRPr="00BA5504">
        <w:rPr>
          <w:rFonts w:ascii="Times New Roman" w:eastAsia="宋体" w:hAnsi="Times New Roman" w:cs="Times New Roman"/>
          <w:color w:val="000000" w:themeColor="text1"/>
          <w:position w:val="-14"/>
          <w:szCs w:val="21"/>
        </w:rPr>
        <w:object w:dxaOrig="6564" w:dyaOrig="402" w14:anchorId="7CDA2F8E">
          <v:shape id="_x0000_i1028" type="#_x0000_t75" style="width:328.2pt;height:20.1pt" o:ole="">
            <v:imagedata r:id="rId11" o:title=""/>
          </v:shape>
          <o:OLEObject Type="Embed" ProgID="Equation.DSMT4" ShapeID="_x0000_i1028" DrawAspect="Content" ObjectID="_1787601895" r:id="rId14"/>
        </w:object>
      </w:r>
    </w:p>
    <w:p w14:paraId="15C3D72C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因此，最后投资者盈利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3200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元。</w:t>
      </w:r>
    </w:p>
    <w:p w14:paraId="15226916" w14:textId="77777777" w:rsidR="00097BDB" w:rsidRPr="00BA5504" w:rsidRDefault="0026359C" w:rsidP="008C59B6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股票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日收盘价为：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11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，则</w:t>
      </w:r>
    </w:p>
    <w:p w14:paraId="64262A03" w14:textId="77777777" w:rsidR="00097BDB" w:rsidRPr="00BA5504" w:rsidRDefault="0026359C" w:rsidP="008C59B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EMA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X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BA5504">
        <w:rPr>
          <w:rFonts w:ascii="Times New Roman" w:eastAsia="宋体" w:hAnsi="Times New Roman" w:cs="Times New Roman"/>
          <w:color w:val="000000" w:themeColor="text1"/>
          <w:szCs w:val="21"/>
        </w:rPr>
        <w:t>=(5*8+4*11+3*10+2*9+5)/15=9.13</w:t>
      </w:r>
    </w:p>
    <w:p w14:paraId="3A60E0F3" w14:textId="77777777" w:rsidR="00097BDB" w:rsidRPr="00BA5504" w:rsidRDefault="00097BDB" w:rsidP="008C59B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097BDB" w:rsidRPr="00BA55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A3219" w14:textId="77777777" w:rsidR="00A76DF2" w:rsidRDefault="00A76DF2" w:rsidP="00AC5B5C">
      <w:r>
        <w:separator/>
      </w:r>
    </w:p>
  </w:endnote>
  <w:endnote w:type="continuationSeparator" w:id="0">
    <w:p w14:paraId="5CA01EBB" w14:textId="77777777" w:rsidR="00A76DF2" w:rsidRDefault="00A76DF2" w:rsidP="00AC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21F6E" w14:textId="77777777" w:rsidR="005637B6" w:rsidRDefault="005637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184830"/>
      <w:docPartObj>
        <w:docPartGallery w:val="Page Numbers (Bottom of Page)"/>
        <w:docPartUnique/>
      </w:docPartObj>
    </w:sdtPr>
    <w:sdtEndPr/>
    <w:sdtContent>
      <w:p w14:paraId="1600CC10" w14:textId="42549DB7" w:rsidR="008C59B6" w:rsidRDefault="008C59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B6" w:rsidRPr="005637B6">
          <w:rPr>
            <w:noProof/>
            <w:lang w:val="zh-CN"/>
          </w:rPr>
          <w:t>1</w:t>
        </w:r>
        <w:r>
          <w:fldChar w:fldCharType="end"/>
        </w:r>
      </w:p>
    </w:sdtContent>
  </w:sdt>
  <w:p w14:paraId="3AD48ACB" w14:textId="77777777" w:rsidR="008C59B6" w:rsidRDefault="008C59B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E5C5C" w14:textId="77777777" w:rsidR="005637B6" w:rsidRDefault="005637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6FF92" w14:textId="77777777" w:rsidR="00A76DF2" w:rsidRDefault="00A76DF2" w:rsidP="00AC5B5C">
      <w:r>
        <w:separator/>
      </w:r>
    </w:p>
  </w:footnote>
  <w:footnote w:type="continuationSeparator" w:id="0">
    <w:p w14:paraId="004796D0" w14:textId="77777777" w:rsidR="00A76DF2" w:rsidRDefault="00A76DF2" w:rsidP="00AC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FC52" w14:textId="77777777" w:rsidR="005637B6" w:rsidRDefault="005637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A6B2" w14:textId="77777777" w:rsidR="005637B6" w:rsidRDefault="005637B6" w:rsidP="005637B6">
    <w:pPr>
      <w:pStyle w:val="a4"/>
      <w:rPr>
        <w:rFonts w:hint="eastAsia"/>
      </w:rPr>
    </w:pPr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rPr>
        <w:rFonts w:hint="eastAsia"/>
      </w:rPr>
      <w:t>2022</w:t>
    </w:r>
    <w:r>
      <w:rPr>
        <w:rFonts w:hint="eastAsia"/>
      </w:rPr>
      <w:t>。</w:t>
    </w:r>
  </w:p>
  <w:p w14:paraId="7B353EB7" w14:textId="0CD6CB71" w:rsidR="008C59B6" w:rsidRPr="005637B6" w:rsidRDefault="005637B6" w:rsidP="005637B6">
    <w:pPr>
      <w:pStyle w:val="a4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月第</w:t>
    </w:r>
    <w:r>
      <w:rPr>
        <w:rFonts w:hint="eastAsia"/>
      </w:rPr>
      <w:t>2</w:t>
    </w:r>
    <w:r>
      <w:rPr>
        <w:rFonts w:hint="eastAsia"/>
      </w:rPr>
      <w:t>次印刷版本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0C437" w14:textId="77777777" w:rsidR="005637B6" w:rsidRDefault="005637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9824"/>
    <w:multiLevelType w:val="singleLevel"/>
    <w:tmpl w:val="06079824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6736BB"/>
    <w:multiLevelType w:val="multilevel"/>
    <w:tmpl w:val="796736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EF"/>
    <w:rsid w:val="00097BDB"/>
    <w:rsid w:val="0026359C"/>
    <w:rsid w:val="002C47FA"/>
    <w:rsid w:val="00457CB3"/>
    <w:rsid w:val="005637B6"/>
    <w:rsid w:val="005F5C8A"/>
    <w:rsid w:val="007467B1"/>
    <w:rsid w:val="007C1344"/>
    <w:rsid w:val="00894468"/>
    <w:rsid w:val="008C59B6"/>
    <w:rsid w:val="009B59EB"/>
    <w:rsid w:val="00A76DF2"/>
    <w:rsid w:val="00AC5B5C"/>
    <w:rsid w:val="00AD0CEF"/>
    <w:rsid w:val="00B13567"/>
    <w:rsid w:val="00B87A5C"/>
    <w:rsid w:val="00BA5504"/>
    <w:rsid w:val="00DE70DF"/>
    <w:rsid w:val="00E506AF"/>
    <w:rsid w:val="0A7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B9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3">
    <w:name w:val="网格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5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59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3">
    <w:name w:val="网格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5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5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XIRONG</dc:creator>
  <cp:lastModifiedBy>apple</cp:lastModifiedBy>
  <cp:revision>12</cp:revision>
  <dcterms:created xsi:type="dcterms:W3CDTF">2021-12-16T14:00:00Z</dcterms:created>
  <dcterms:modified xsi:type="dcterms:W3CDTF">2024-09-11T15:18:00Z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2052-11.1.0.11294</vt:lpwstr>
  </property>
  <property fmtid="{D5CDD505-2E9C-101B-9397-08002B2CF9AE}" pid="4" name="ICV">
    <vt:lpwstr>5B1E9B503FF84CE79FA9E1F0175CB27A</vt:lpwstr>
  </property>
</Properties>
</file>